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212A2B" w:rsidRDefault="00212A2B" w:rsidP="00727381">
      <w:pPr>
        <w:tabs>
          <w:tab w:val="left" w:pos="3299"/>
        </w:tabs>
        <w:rPr>
          <w:b/>
          <w:bCs/>
        </w:rPr>
      </w:pPr>
      <w:r>
        <w:rPr>
          <w:noProof/>
          <w:lang w:eastAsia="en-GB"/>
        </w:rPr>
        <w:drawing>
          <wp:anchor distT="0" distB="0" distL="114300" distR="114300" simplePos="0" relativeHeight="251659264" behindDoc="0" locked="0" layoutInCell="1" allowOverlap="1" wp14:anchorId="6A72E4B2" wp14:editId="54BC73E7">
            <wp:simplePos x="0" y="0"/>
            <wp:positionH relativeFrom="column">
              <wp:posOffset>7729934</wp:posOffset>
            </wp:positionH>
            <wp:positionV relativeFrom="paragraph">
              <wp:posOffset>-340242</wp:posOffset>
            </wp:positionV>
            <wp:extent cx="1272562" cy="42684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62" cy="4268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27381" w:rsidRDefault="000E302B" w:rsidP="00727381">
      <w:pPr>
        <w:tabs>
          <w:tab w:val="left" w:pos="3299"/>
        </w:tabs>
        <w:rPr>
          <w:b/>
          <w:bCs/>
        </w:rPr>
      </w:pPr>
      <w:r>
        <w:rPr>
          <w:noProof/>
          <w:lang w:eastAsia="en-GB"/>
        </w:rPr>
        <w:drawing>
          <wp:anchor distT="0" distB="0" distL="114300" distR="114300" simplePos="0" relativeHeight="251658240" behindDoc="0" locked="0" layoutInCell="1" allowOverlap="1" wp14:anchorId="434B58F3" wp14:editId="3CA03C1E">
            <wp:simplePos x="0" y="0"/>
            <wp:positionH relativeFrom="column">
              <wp:posOffset>902970</wp:posOffset>
            </wp:positionH>
            <wp:positionV relativeFrom="paragraph">
              <wp:posOffset>309245</wp:posOffset>
            </wp:positionV>
            <wp:extent cx="4865370" cy="2339975"/>
            <wp:effectExtent l="171450" t="171450" r="201930" b="193675"/>
            <wp:wrapSquare wrapText="bothSides"/>
            <wp:docPr id="1" name="Picture 1" descr="GP2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2G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5370" cy="2339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727381" w:rsidRDefault="00727381" w:rsidP="00727381">
      <w:pPr>
        <w:tabs>
          <w:tab w:val="left" w:pos="3299"/>
        </w:tabs>
        <w:rPr>
          <w:b/>
          <w:bCs/>
        </w:rPr>
      </w:pPr>
    </w:p>
    <w:p w:rsidR="00727381" w:rsidRDefault="00727381" w:rsidP="00727381">
      <w:pPr>
        <w:tabs>
          <w:tab w:val="left" w:pos="3299"/>
        </w:tabs>
        <w:rPr>
          <w:b/>
          <w:bCs/>
        </w:rPr>
      </w:pPr>
    </w:p>
    <w:p w:rsidR="00727381" w:rsidRDefault="00727381" w:rsidP="00727381">
      <w:pPr>
        <w:tabs>
          <w:tab w:val="left" w:pos="3299"/>
        </w:tabs>
        <w:rPr>
          <w:b/>
          <w:bCs/>
        </w:rPr>
      </w:pPr>
    </w:p>
    <w:p w:rsidR="00212A2B" w:rsidRDefault="00212A2B" w:rsidP="00212A2B">
      <w:pPr>
        <w:rPr>
          <w:b/>
          <w:bCs/>
        </w:rPr>
      </w:pPr>
    </w:p>
    <w:p w:rsidR="00EF6F06" w:rsidRDefault="00EF6F06" w:rsidP="00AD0A64">
      <w:pPr>
        <w:rPr>
          <w:rFonts w:ascii="FrutigerLTStd-Bold" w:hAnsi="FrutigerLTStd-Bold" w:cs="FrutigerLTStd-Bold"/>
          <w:b/>
          <w:bCs/>
          <w:color w:val="002060"/>
          <w:sz w:val="48"/>
          <w:szCs w:val="48"/>
        </w:rPr>
      </w:pPr>
    </w:p>
    <w:p w:rsidR="000E302B" w:rsidRDefault="000E302B" w:rsidP="00AD0A64">
      <w:pPr>
        <w:rPr>
          <w:b/>
          <w:color w:val="002060"/>
          <w:sz w:val="50"/>
          <w:szCs w:val="50"/>
        </w:rPr>
      </w:pPr>
    </w:p>
    <w:p w:rsidR="00AD0A64" w:rsidRPr="000E302B" w:rsidRDefault="000E302B" w:rsidP="00AD0A64">
      <w:pPr>
        <w:rPr>
          <w:b/>
          <w:color w:val="002060"/>
          <w:sz w:val="50"/>
          <w:szCs w:val="50"/>
        </w:rPr>
      </w:pPr>
      <w:bookmarkStart w:id="0" w:name="_GoBack"/>
      <w:bookmarkEnd w:id="0"/>
      <w:r w:rsidRPr="000E302B">
        <w:rPr>
          <w:b/>
          <w:color w:val="002060"/>
          <w:sz w:val="50"/>
          <w:szCs w:val="50"/>
        </w:rPr>
        <w:t>GP2GP: the Electronic Transfer of Patient Records</w:t>
      </w:r>
    </w:p>
    <w:p w:rsidR="00212A2B" w:rsidRPr="00C27627" w:rsidRDefault="00212A2B" w:rsidP="00AD0A64">
      <w:pPr>
        <w:rPr>
          <w:sz w:val="44"/>
          <w:szCs w:val="44"/>
        </w:rPr>
      </w:pPr>
      <w:r w:rsidRPr="00C27627">
        <w:rPr>
          <w:sz w:val="44"/>
          <w:szCs w:val="44"/>
        </w:rPr>
        <w:t xml:space="preserve">By the end of March 2015 your GP practice will able to send computer held patient records electronically to a </w:t>
      </w:r>
      <w:proofErr w:type="gramStart"/>
      <w:r w:rsidRPr="00C27627">
        <w:rPr>
          <w:sz w:val="44"/>
          <w:szCs w:val="44"/>
        </w:rPr>
        <w:t>patient's</w:t>
      </w:r>
      <w:proofErr w:type="gramEnd"/>
      <w:r w:rsidRPr="00C27627">
        <w:rPr>
          <w:sz w:val="44"/>
          <w:szCs w:val="44"/>
        </w:rPr>
        <w:t xml:space="preserve"> new surgery so they arrive much quicker than the paper notes, helping the doctors and nurses know the best way to treat you.  This is called the GP2GP electronic transfer of patient records.  The paper notes will continue to be sent via an NHS delivery service.  </w:t>
      </w:r>
    </w:p>
    <w:p w:rsidR="00212A2B" w:rsidRPr="00AD0A64" w:rsidRDefault="000E302B" w:rsidP="00AD0A64">
      <w:pPr>
        <w:jc w:val="both"/>
        <w:rPr>
          <w:sz w:val="44"/>
          <w:szCs w:val="44"/>
        </w:rPr>
      </w:pPr>
      <w:r>
        <w:rPr>
          <w:sz w:val="44"/>
          <w:szCs w:val="44"/>
        </w:rPr>
        <w:t xml:space="preserve">With </w:t>
      </w:r>
      <w:r w:rsidR="00212A2B" w:rsidRPr="00AD0A64">
        <w:rPr>
          <w:sz w:val="44"/>
          <w:szCs w:val="44"/>
        </w:rPr>
        <w:t>GP2GP</w:t>
      </w:r>
      <w:r>
        <w:rPr>
          <w:sz w:val="44"/>
          <w:szCs w:val="44"/>
        </w:rPr>
        <w:t>,</w:t>
      </w:r>
      <w:r w:rsidR="00212A2B" w:rsidRPr="00AD0A64">
        <w:rPr>
          <w:sz w:val="44"/>
          <w:szCs w:val="44"/>
        </w:rPr>
        <w:t xml:space="preserve"> your medical record is available to your new doctor within a few minutes of registration, enabling much safer care. </w:t>
      </w:r>
    </w:p>
    <w:p w:rsidR="00212A2B" w:rsidRDefault="00212A2B" w:rsidP="000E302B">
      <w:pPr>
        <w:jc w:val="both"/>
      </w:pPr>
      <w:r w:rsidRPr="00AD0A64">
        <w:rPr>
          <w:sz w:val="44"/>
          <w:szCs w:val="44"/>
        </w:rPr>
        <w:t xml:space="preserve">For more information about GP2GP visit the </w:t>
      </w:r>
      <w:hyperlink r:id="rId9" w:tgtFrame="_blank" w:history="1">
        <w:r w:rsidRPr="00AD0A64">
          <w:rPr>
            <w:rStyle w:val="Hyperlink"/>
            <w:sz w:val="44"/>
            <w:szCs w:val="44"/>
          </w:rPr>
          <w:t xml:space="preserve">HSCIC website </w:t>
        </w:r>
      </w:hyperlink>
      <w:r w:rsidRPr="00AD0A64">
        <w:rPr>
          <w:sz w:val="44"/>
          <w:szCs w:val="44"/>
        </w:rPr>
        <w:t xml:space="preserve">at </w:t>
      </w:r>
      <w:hyperlink r:id="rId10" w:history="1">
        <w:r w:rsidRPr="00AD0A64">
          <w:rPr>
            <w:rStyle w:val="Hyperlink"/>
            <w:sz w:val="44"/>
            <w:szCs w:val="44"/>
          </w:rPr>
          <w:t>http://systems.hscic.gov.uk/gp2gp</w:t>
        </w:r>
      </w:hyperlink>
    </w:p>
    <w:sectPr w:rsidR="00212A2B" w:rsidSect="00AD0A64">
      <w:headerReference w:type="default" r:id="rId11"/>
      <w:pgSz w:w="11906" w:h="16838"/>
      <w:pgMar w:top="720" w:right="720" w:bottom="720" w:left="720" w:header="708" w:footer="708"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27" w:rsidRDefault="00533127" w:rsidP="00212A2B">
      <w:pPr>
        <w:spacing w:after="0" w:line="240" w:lineRule="auto"/>
      </w:pPr>
      <w:r>
        <w:separator/>
      </w:r>
    </w:p>
  </w:endnote>
  <w:endnote w:type="continuationSeparator" w:id="0">
    <w:p w:rsidR="00533127" w:rsidRDefault="00533127" w:rsidP="0021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27" w:rsidRDefault="00533127" w:rsidP="00212A2B">
      <w:pPr>
        <w:spacing w:after="0" w:line="240" w:lineRule="auto"/>
      </w:pPr>
      <w:r>
        <w:separator/>
      </w:r>
    </w:p>
  </w:footnote>
  <w:footnote w:type="continuationSeparator" w:id="0">
    <w:p w:rsidR="00533127" w:rsidRDefault="00533127" w:rsidP="00212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81" w:rsidRDefault="000E302B">
    <w:pPr>
      <w:pStyle w:val="Header"/>
    </w:pPr>
    <w:r>
      <w:rPr>
        <w:noProof/>
        <w:lang w:eastAsia="en-GB"/>
      </w:rPr>
      <w:drawing>
        <wp:anchor distT="0" distB="0" distL="114300" distR="114300" simplePos="0" relativeHeight="251663360" behindDoc="0" locked="0" layoutInCell="1" allowOverlap="1" wp14:anchorId="568B6176" wp14:editId="3C26C2C9">
          <wp:simplePos x="0" y="0"/>
          <wp:positionH relativeFrom="margin">
            <wp:posOffset>-95885</wp:posOffset>
          </wp:positionH>
          <wp:positionV relativeFrom="margin">
            <wp:posOffset>-749300</wp:posOffset>
          </wp:positionV>
          <wp:extent cx="2040890" cy="7118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7118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404040"/>
        <w:sz w:val="18"/>
        <w:szCs w:val="18"/>
        <w:lang w:eastAsia="en-GB"/>
      </w:rPr>
      <w:drawing>
        <wp:anchor distT="0" distB="0" distL="114300" distR="114300" simplePos="0" relativeHeight="251661312" behindDoc="0" locked="0" layoutInCell="1" allowOverlap="1" wp14:anchorId="20BCDC7A" wp14:editId="0862EF84">
          <wp:simplePos x="0" y="0"/>
          <wp:positionH relativeFrom="column">
            <wp:posOffset>3476625</wp:posOffset>
          </wp:positionH>
          <wp:positionV relativeFrom="paragraph">
            <wp:posOffset>-67310</wp:posOffset>
          </wp:positionV>
          <wp:extent cx="3200400" cy="744220"/>
          <wp:effectExtent l="0" t="0" r="0" b="0"/>
          <wp:wrapSquare wrapText="bothSides"/>
          <wp:docPr id="10" name="Picture 10" descr="http://www.centrallondonccg.nhs.uk/media/91/cc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rallondonccg.nhs.uk/media/91/ccg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381" w:rsidRDefault="00727381">
    <w:pPr>
      <w:pStyle w:val="Header"/>
    </w:pPr>
  </w:p>
  <w:p w:rsidR="00727381" w:rsidRDefault="00727381">
    <w:pPr>
      <w:pStyle w:val="Header"/>
    </w:pPr>
  </w:p>
  <w:p w:rsidR="00212A2B" w:rsidRDefault="00212A2B" w:rsidP="00EF6F06">
    <w:pPr>
      <w:pStyle w:val="Header"/>
      <w:tabs>
        <w:tab w:val="clear" w:pos="4513"/>
        <w:tab w:val="clear" w:pos="9026"/>
        <w:tab w:val="left"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72"/>
    <w:rsid w:val="000E302B"/>
    <w:rsid w:val="00161276"/>
    <w:rsid w:val="001902B6"/>
    <w:rsid w:val="00212A2B"/>
    <w:rsid w:val="00433E67"/>
    <w:rsid w:val="00533127"/>
    <w:rsid w:val="00542F1B"/>
    <w:rsid w:val="005C26C1"/>
    <w:rsid w:val="006078B4"/>
    <w:rsid w:val="00651F94"/>
    <w:rsid w:val="00671CD3"/>
    <w:rsid w:val="006E4A34"/>
    <w:rsid w:val="00727381"/>
    <w:rsid w:val="007F5672"/>
    <w:rsid w:val="0082415F"/>
    <w:rsid w:val="00910A69"/>
    <w:rsid w:val="00983837"/>
    <w:rsid w:val="00A27FD0"/>
    <w:rsid w:val="00AD0A64"/>
    <w:rsid w:val="00BD033C"/>
    <w:rsid w:val="00C27627"/>
    <w:rsid w:val="00CD29EE"/>
    <w:rsid w:val="00DF1DE6"/>
    <w:rsid w:val="00EF6F06"/>
    <w:rsid w:val="00F4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A2B"/>
    <w:rPr>
      <w:color w:val="0000FF" w:themeColor="hyperlink"/>
      <w:u w:val="single"/>
    </w:rPr>
  </w:style>
  <w:style w:type="paragraph" w:styleId="Header">
    <w:name w:val="header"/>
    <w:basedOn w:val="Normal"/>
    <w:link w:val="HeaderChar"/>
    <w:uiPriority w:val="99"/>
    <w:unhideWhenUsed/>
    <w:rsid w:val="00212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2B"/>
  </w:style>
  <w:style w:type="paragraph" w:styleId="Footer">
    <w:name w:val="footer"/>
    <w:basedOn w:val="Normal"/>
    <w:link w:val="FooterChar"/>
    <w:uiPriority w:val="99"/>
    <w:unhideWhenUsed/>
    <w:rsid w:val="00212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2B"/>
  </w:style>
  <w:style w:type="paragraph" w:styleId="BalloonText">
    <w:name w:val="Balloon Text"/>
    <w:basedOn w:val="Normal"/>
    <w:link w:val="BalloonTextChar"/>
    <w:uiPriority w:val="99"/>
    <w:semiHidden/>
    <w:unhideWhenUsed/>
    <w:rsid w:val="00AD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A2B"/>
    <w:rPr>
      <w:color w:val="0000FF" w:themeColor="hyperlink"/>
      <w:u w:val="single"/>
    </w:rPr>
  </w:style>
  <w:style w:type="paragraph" w:styleId="Header">
    <w:name w:val="header"/>
    <w:basedOn w:val="Normal"/>
    <w:link w:val="HeaderChar"/>
    <w:uiPriority w:val="99"/>
    <w:unhideWhenUsed/>
    <w:rsid w:val="00212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2B"/>
  </w:style>
  <w:style w:type="paragraph" w:styleId="Footer">
    <w:name w:val="footer"/>
    <w:basedOn w:val="Normal"/>
    <w:link w:val="FooterChar"/>
    <w:uiPriority w:val="99"/>
    <w:unhideWhenUsed/>
    <w:rsid w:val="00212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2B"/>
  </w:style>
  <w:style w:type="paragraph" w:styleId="BalloonText">
    <w:name w:val="Balloon Text"/>
    <w:basedOn w:val="Normal"/>
    <w:link w:val="BalloonTextChar"/>
    <w:uiPriority w:val="99"/>
    <w:semiHidden/>
    <w:unhideWhenUsed/>
    <w:rsid w:val="00AD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stems.hscic.gov.uk/gp2gp" TargetMode="External"/><Relationship Id="rId4" Type="http://schemas.openxmlformats.org/officeDocument/2006/relationships/webSettings" Target="webSettings.xml"/><Relationship Id="rId9" Type="http://schemas.openxmlformats.org/officeDocument/2006/relationships/hyperlink" Target="http://systems.hscic.gov.uk/gp2g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Menist</dc:creator>
  <cp:lastModifiedBy>Sarah Menist</cp:lastModifiedBy>
  <cp:revision>3</cp:revision>
  <cp:lastPrinted>2014-09-22T14:34:00Z</cp:lastPrinted>
  <dcterms:created xsi:type="dcterms:W3CDTF">2014-09-22T14:34:00Z</dcterms:created>
  <dcterms:modified xsi:type="dcterms:W3CDTF">2014-09-22T14:34:00Z</dcterms:modified>
</cp:coreProperties>
</file>